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55343" w14:textId="08D0266C" w:rsidR="006E09F5" w:rsidRPr="006E09F5" w:rsidRDefault="006E09F5" w:rsidP="006E09F5">
      <w:pPr>
        <w:spacing w:line="360" w:lineRule="auto"/>
        <w:ind w:right="1559"/>
        <w:jc w:val="both"/>
        <w:rPr>
          <w:rFonts w:ascii="Arial" w:hAnsi="Arial" w:cs="Arial"/>
          <w:b/>
          <w:bCs/>
          <w:sz w:val="24"/>
          <w:szCs w:val="24"/>
        </w:rPr>
      </w:pPr>
      <w:r w:rsidRPr="006E09F5">
        <w:rPr>
          <w:rFonts w:ascii="Arial" w:hAnsi="Arial" w:cs="Arial"/>
          <w:b/>
          <w:bCs/>
          <w:sz w:val="24"/>
          <w:szCs w:val="24"/>
        </w:rPr>
        <w:t xml:space="preserve">KRAIBURG </w:t>
      </w:r>
      <w:r w:rsidR="0084775A" w:rsidRPr="006E09F5">
        <w:rPr>
          <w:rFonts w:ascii="Arial" w:hAnsi="Arial" w:cs="Arial"/>
          <w:b/>
          <w:bCs/>
          <w:sz w:val="24"/>
          <w:szCs w:val="24"/>
        </w:rPr>
        <w:t xml:space="preserve">TPE </w:t>
      </w:r>
      <w:r w:rsidR="0084775A">
        <w:rPr>
          <w:rFonts w:ascii="Arial" w:hAnsi="Arial" w:cs="Arial"/>
          <w:b/>
          <w:bCs/>
          <w:sz w:val="24"/>
          <w:szCs w:val="24"/>
        </w:rPr>
        <w:t>Delivers</w:t>
      </w:r>
      <w:r w:rsidR="00F33DFA">
        <w:rPr>
          <w:rFonts w:ascii="Arial" w:hAnsi="Arial" w:cs="Arial"/>
          <w:b/>
          <w:bCs/>
          <w:sz w:val="24"/>
          <w:szCs w:val="24"/>
        </w:rPr>
        <w:t xml:space="preserve"> TPE Solutions for Safe and Durable Baby Teether</w:t>
      </w:r>
    </w:p>
    <w:p w14:paraId="63D98085" w14:textId="7A7CEAED" w:rsidR="008D72C2" w:rsidRDefault="008D72C2" w:rsidP="007A137E">
      <w:pPr>
        <w:spacing w:line="360" w:lineRule="auto"/>
        <w:ind w:right="1559"/>
        <w:jc w:val="both"/>
        <w:rPr>
          <w:rFonts w:ascii="Arial" w:hAnsi="Arial" w:cs="Arial"/>
          <w:sz w:val="20"/>
          <w:szCs w:val="20"/>
        </w:rPr>
      </w:pPr>
      <w:r w:rsidRPr="008D72C2">
        <w:rPr>
          <w:rFonts w:ascii="Arial" w:hAnsi="Arial" w:cs="Arial"/>
          <w:sz w:val="20"/>
          <w:szCs w:val="20"/>
        </w:rPr>
        <w:t xml:space="preserve">A baby's first smile, first step, and first words are milestones to remember. But not all firsts are worth celebrating, such as the first growth of teeth, which brings discomfort to those tender gums. When teething begins, babies chew on anything within reach. Teethers ease pain and irritation by applying gentle pressure that massages the gums, helping to calm fussiness and make teething more manageable. </w:t>
      </w:r>
      <w:r w:rsidR="005E6A46">
        <w:rPr>
          <w:rFonts w:ascii="Arial" w:hAnsi="Arial" w:cs="Arial"/>
          <w:sz w:val="20"/>
          <w:szCs w:val="20"/>
        </w:rPr>
        <w:t>Using</w:t>
      </w:r>
      <w:r w:rsidRPr="008D72C2">
        <w:rPr>
          <w:rFonts w:ascii="Arial" w:hAnsi="Arial" w:cs="Arial"/>
          <w:sz w:val="20"/>
          <w:szCs w:val="20"/>
        </w:rPr>
        <w:t xml:space="preserve"> advanced materials such as thermoplastic elastomers</w:t>
      </w:r>
      <w:r w:rsidR="005E6A46">
        <w:rPr>
          <w:rFonts w:ascii="Arial" w:hAnsi="Arial" w:cs="Arial"/>
          <w:sz w:val="20"/>
          <w:szCs w:val="20"/>
        </w:rPr>
        <w:t xml:space="preserve"> (TPEs) ensure </w:t>
      </w:r>
      <w:r w:rsidRPr="008D72C2">
        <w:rPr>
          <w:rFonts w:ascii="Arial" w:hAnsi="Arial" w:cs="Arial"/>
          <w:sz w:val="20"/>
          <w:szCs w:val="20"/>
        </w:rPr>
        <w:t>teethers are hygienic, safe, and durable</w:t>
      </w:r>
      <w:r w:rsidR="005E6A46">
        <w:rPr>
          <w:rFonts w:ascii="Arial" w:hAnsi="Arial" w:cs="Arial"/>
          <w:sz w:val="20"/>
          <w:szCs w:val="20"/>
        </w:rPr>
        <w:t xml:space="preserve"> teething aid.</w:t>
      </w:r>
    </w:p>
    <w:p w14:paraId="79474BD4" w14:textId="69120D02" w:rsidR="006E09F5" w:rsidRDefault="00024DB6" w:rsidP="006E09F5">
      <w:pPr>
        <w:spacing w:line="360" w:lineRule="auto"/>
        <w:ind w:right="1559"/>
        <w:jc w:val="both"/>
        <w:rPr>
          <w:rFonts w:ascii="Arial" w:hAnsi="Arial" w:cs="Arial"/>
          <w:sz w:val="20"/>
          <w:szCs w:val="20"/>
        </w:rPr>
      </w:pPr>
      <w:r w:rsidRPr="00024DB6">
        <w:rPr>
          <w:rFonts w:ascii="Arial" w:hAnsi="Arial" w:cs="Arial"/>
          <w:sz w:val="20"/>
          <w:szCs w:val="20"/>
        </w:rPr>
        <w:t xml:space="preserve">KRAIBURG TPE, a global manufacturer of thermoplastic elastomers and customized material solutions for diverse industries, </w:t>
      </w:r>
      <w:r w:rsidR="00DC00E7">
        <w:rPr>
          <w:rFonts w:ascii="Arial" w:hAnsi="Arial" w:cs="Arial"/>
          <w:sz w:val="20"/>
          <w:szCs w:val="20"/>
        </w:rPr>
        <w:t xml:space="preserve">offers </w:t>
      </w:r>
      <w:hyperlink r:id="rId11" w:history="1">
        <w:r w:rsidR="00DC00E7" w:rsidRPr="00FF5479">
          <w:rPr>
            <w:rStyle w:val="Hyperlink"/>
            <w:rFonts w:ascii="Arial" w:hAnsi="Arial" w:cs="Arial" w:hint="eastAsia"/>
            <w:sz w:val="20"/>
            <w:szCs w:val="20"/>
            <w:lang w:eastAsia="zh-CN"/>
          </w:rPr>
          <w:t>THERM</w:t>
        </w:r>
        <w:r w:rsidR="00DC00E7" w:rsidRPr="00FF5479">
          <w:rPr>
            <w:rStyle w:val="Hyperlink"/>
            <w:rFonts w:ascii="Arial" w:hAnsi="Arial" w:cs="Arial" w:hint="eastAsia"/>
            <w:sz w:val="20"/>
            <w:szCs w:val="20"/>
            <w:lang w:eastAsia="zh-CN"/>
          </w:rPr>
          <w:t>O</w:t>
        </w:r>
        <w:r w:rsidR="00DC00E7" w:rsidRPr="00FF5479">
          <w:rPr>
            <w:rStyle w:val="Hyperlink"/>
            <w:rFonts w:ascii="Arial" w:hAnsi="Arial" w:cs="Arial" w:hint="eastAsia"/>
            <w:sz w:val="20"/>
            <w:szCs w:val="20"/>
            <w:lang w:eastAsia="zh-CN"/>
          </w:rPr>
          <w:t>LAST</w:t>
        </w:r>
        <w:r w:rsidR="00DC00E7" w:rsidRPr="00FF5479">
          <w:rPr>
            <w:rStyle w:val="Hyperlink"/>
            <w:rFonts w:ascii="Arial" w:hAnsi="Arial" w:cs="Arial"/>
            <w:sz w:val="20"/>
            <w:szCs w:val="20"/>
            <w:vertAlign w:val="superscript"/>
            <w:lang w:eastAsia="zh-CN"/>
          </w:rPr>
          <w:t>®</w:t>
        </w:r>
        <w:r w:rsidR="00DC00E7" w:rsidRPr="00FF5479">
          <w:rPr>
            <w:rStyle w:val="Hyperlink"/>
            <w:rFonts w:ascii="Arial" w:hAnsi="Arial" w:cs="Arial" w:hint="eastAsia"/>
            <w:sz w:val="20"/>
            <w:szCs w:val="20"/>
            <w:lang w:eastAsia="zh-CN"/>
          </w:rPr>
          <w:t xml:space="preserve"> K</w:t>
        </w:r>
      </w:hyperlink>
      <w:r w:rsidR="00DC00E7">
        <w:rPr>
          <w:rFonts w:ascii="Arial" w:hAnsi="Arial" w:cs="Arial"/>
          <w:sz w:val="20"/>
          <w:szCs w:val="20"/>
          <w:lang w:eastAsia="zh-CN"/>
        </w:rPr>
        <w:t xml:space="preserve"> </w:t>
      </w:r>
      <w:r w:rsidRPr="00024DB6">
        <w:rPr>
          <w:rFonts w:ascii="Arial" w:hAnsi="Arial" w:cs="Arial"/>
          <w:sz w:val="20"/>
          <w:szCs w:val="20"/>
        </w:rPr>
        <w:t xml:space="preserve">high-performance TPE </w:t>
      </w:r>
      <w:r w:rsidR="00DC00E7">
        <w:rPr>
          <w:rFonts w:ascii="Arial" w:hAnsi="Arial" w:cs="Arial"/>
          <w:sz w:val="20"/>
          <w:szCs w:val="20"/>
        </w:rPr>
        <w:t>series</w:t>
      </w:r>
      <w:r w:rsidRPr="00024DB6">
        <w:rPr>
          <w:rFonts w:ascii="Arial" w:hAnsi="Arial" w:cs="Arial"/>
          <w:sz w:val="20"/>
          <w:szCs w:val="20"/>
        </w:rPr>
        <w:t xml:space="preserve"> that combine</w:t>
      </w:r>
      <w:r w:rsidR="00DC00E7">
        <w:rPr>
          <w:rFonts w:ascii="Arial" w:hAnsi="Arial" w:cs="Arial"/>
          <w:sz w:val="20"/>
          <w:szCs w:val="20"/>
        </w:rPr>
        <w:t>s</w:t>
      </w:r>
      <w:r w:rsidRPr="00024DB6">
        <w:rPr>
          <w:rFonts w:ascii="Arial" w:hAnsi="Arial" w:cs="Arial"/>
          <w:sz w:val="20"/>
          <w:szCs w:val="20"/>
        </w:rPr>
        <w:t xml:space="preserve"> flexibility, softness, and durability while remaining safe, making </w:t>
      </w:r>
      <w:r w:rsidR="00DC00E7">
        <w:rPr>
          <w:rFonts w:ascii="Arial" w:hAnsi="Arial" w:cs="Arial"/>
          <w:sz w:val="20"/>
          <w:szCs w:val="20"/>
        </w:rPr>
        <w:t>it</w:t>
      </w:r>
      <w:r w:rsidRPr="00024DB6">
        <w:rPr>
          <w:rFonts w:ascii="Arial" w:hAnsi="Arial" w:cs="Arial"/>
          <w:sz w:val="20"/>
          <w:szCs w:val="20"/>
        </w:rPr>
        <w:t xml:space="preserve"> ideal for teethers and other baby care products</w:t>
      </w:r>
      <w:r w:rsidR="00894AEC">
        <w:rPr>
          <w:rFonts w:ascii="Arial" w:hAnsi="Arial" w:cs="Arial"/>
          <w:sz w:val="20"/>
          <w:szCs w:val="20"/>
        </w:rPr>
        <w:t xml:space="preserve">. </w:t>
      </w:r>
    </w:p>
    <w:p w14:paraId="73CED61D" w14:textId="77777777" w:rsidR="00D50E35" w:rsidRPr="006E09F5" w:rsidRDefault="00D50E35" w:rsidP="006E09F5">
      <w:pPr>
        <w:spacing w:line="360" w:lineRule="auto"/>
        <w:ind w:right="1559"/>
        <w:jc w:val="both"/>
        <w:rPr>
          <w:rFonts w:ascii="Arial" w:hAnsi="Arial" w:cs="Arial"/>
          <w:sz w:val="6"/>
          <w:szCs w:val="6"/>
        </w:rPr>
      </w:pPr>
    </w:p>
    <w:p w14:paraId="5824D943" w14:textId="585BC539" w:rsidR="006E09F5" w:rsidRDefault="007B3032" w:rsidP="006E09F5">
      <w:pPr>
        <w:spacing w:line="360" w:lineRule="auto"/>
        <w:ind w:right="1559"/>
        <w:jc w:val="both"/>
        <w:rPr>
          <w:rFonts w:ascii="Arial" w:hAnsi="Arial" w:cs="Arial"/>
          <w:b/>
          <w:bCs/>
          <w:sz w:val="20"/>
          <w:szCs w:val="20"/>
        </w:rPr>
      </w:pPr>
      <w:r>
        <w:rPr>
          <w:rFonts w:ascii="Arial" w:hAnsi="Arial" w:cs="Arial"/>
          <w:b/>
          <w:bCs/>
          <w:sz w:val="20"/>
          <w:szCs w:val="20"/>
        </w:rPr>
        <w:t>S</w:t>
      </w:r>
      <w:r w:rsidR="002F72C0">
        <w:rPr>
          <w:rFonts w:ascii="Arial" w:hAnsi="Arial" w:cs="Arial"/>
          <w:b/>
          <w:bCs/>
          <w:sz w:val="20"/>
          <w:szCs w:val="20"/>
        </w:rPr>
        <w:t xml:space="preserve">tandards-compliant </w:t>
      </w:r>
      <w:r>
        <w:rPr>
          <w:rFonts w:ascii="Arial" w:hAnsi="Arial" w:cs="Arial"/>
          <w:b/>
          <w:bCs/>
          <w:sz w:val="20"/>
          <w:szCs w:val="20"/>
        </w:rPr>
        <w:t>for material safety and circularity</w:t>
      </w:r>
      <w:r w:rsidR="002F72C0">
        <w:rPr>
          <w:rFonts w:ascii="Arial" w:hAnsi="Arial" w:cs="Arial"/>
          <w:b/>
          <w:bCs/>
          <w:sz w:val="20"/>
          <w:szCs w:val="20"/>
        </w:rPr>
        <w:t xml:space="preserve"> </w:t>
      </w:r>
    </w:p>
    <w:p w14:paraId="7AC9D3DC" w14:textId="1FF33CF2" w:rsidR="002F72C0" w:rsidRDefault="002F72C0" w:rsidP="006E09F5">
      <w:pPr>
        <w:spacing w:line="360" w:lineRule="auto"/>
        <w:ind w:right="1559"/>
        <w:jc w:val="both"/>
        <w:rPr>
          <w:rFonts w:ascii="Arial" w:hAnsi="Arial" w:cs="Arial"/>
          <w:sz w:val="20"/>
          <w:szCs w:val="20"/>
          <w:lang w:eastAsia="zh-CN"/>
        </w:rPr>
      </w:pPr>
      <w:r w:rsidRPr="002F72C0">
        <w:rPr>
          <w:rFonts w:ascii="Arial" w:hAnsi="Arial" w:cs="Arial"/>
          <w:sz w:val="20"/>
          <w:szCs w:val="20"/>
          <w:lang w:eastAsia="zh-CN"/>
        </w:rPr>
        <w:t>THERMOLAST</w:t>
      </w:r>
      <w:r w:rsidRPr="00237FFA">
        <w:rPr>
          <w:rFonts w:ascii="Arial" w:hAnsi="Arial" w:cs="Arial"/>
          <w:sz w:val="20"/>
          <w:szCs w:val="20"/>
          <w:vertAlign w:val="superscript"/>
          <w:lang w:eastAsia="zh-CN"/>
        </w:rPr>
        <w:t>®</w:t>
      </w:r>
      <w:r w:rsidRPr="002F72C0">
        <w:rPr>
          <w:rFonts w:ascii="Arial" w:hAnsi="Arial" w:cs="Arial"/>
          <w:sz w:val="20"/>
          <w:szCs w:val="20"/>
          <w:lang w:eastAsia="zh-CN"/>
        </w:rPr>
        <w:t xml:space="preserve"> K series compounds meet material safety standards, including GB 4806.7-2023, EN 71-3, Regulation (EU) No 10/2011, and US FDA CFR 21, making them suitable for </w:t>
      </w:r>
      <w:hyperlink r:id="rId12" w:history="1">
        <w:r w:rsidRPr="00FF5479">
          <w:rPr>
            <w:rStyle w:val="Hyperlink"/>
            <w:rFonts w:ascii="Arial" w:hAnsi="Arial" w:cs="Arial"/>
            <w:sz w:val="20"/>
            <w:szCs w:val="20"/>
            <w:lang w:eastAsia="zh-CN"/>
          </w:rPr>
          <w:t>baby ca</w:t>
        </w:r>
        <w:r w:rsidRPr="00FF5479">
          <w:rPr>
            <w:rStyle w:val="Hyperlink"/>
            <w:rFonts w:ascii="Arial" w:hAnsi="Arial" w:cs="Arial"/>
            <w:sz w:val="20"/>
            <w:szCs w:val="20"/>
            <w:lang w:eastAsia="zh-CN"/>
          </w:rPr>
          <w:t>r</w:t>
        </w:r>
        <w:r w:rsidRPr="00FF5479">
          <w:rPr>
            <w:rStyle w:val="Hyperlink"/>
            <w:rFonts w:ascii="Arial" w:hAnsi="Arial" w:cs="Arial"/>
            <w:sz w:val="20"/>
            <w:szCs w:val="20"/>
            <w:lang w:eastAsia="zh-CN"/>
          </w:rPr>
          <w:t>e products</w:t>
        </w:r>
      </w:hyperlink>
      <w:r w:rsidRPr="002F72C0">
        <w:rPr>
          <w:rFonts w:ascii="Arial" w:hAnsi="Arial" w:cs="Arial"/>
          <w:sz w:val="20"/>
          <w:szCs w:val="20"/>
          <w:lang w:eastAsia="zh-CN"/>
        </w:rPr>
        <w:t xml:space="preserve"> where safety is a priority. The materials are free from animal-derived ingredients and contain no latex, PVC, phthalates, or heavy metals. They are also recyclable in PP and HDPE streams, contributing to material circularity and sustainability.</w:t>
      </w:r>
    </w:p>
    <w:p w14:paraId="4E2C6AF1" w14:textId="77777777" w:rsidR="00D50E35" w:rsidRPr="00D50E35" w:rsidRDefault="00D50E35" w:rsidP="006E09F5">
      <w:pPr>
        <w:spacing w:line="360" w:lineRule="auto"/>
        <w:ind w:right="1559"/>
        <w:jc w:val="both"/>
        <w:rPr>
          <w:rFonts w:ascii="Arial" w:hAnsi="Arial" w:cs="Arial"/>
          <w:sz w:val="6"/>
          <w:szCs w:val="6"/>
          <w:lang w:eastAsia="zh-CN"/>
        </w:rPr>
      </w:pPr>
    </w:p>
    <w:p w14:paraId="638BAA26" w14:textId="1C222C4E" w:rsidR="006E09F5" w:rsidRPr="006E09F5" w:rsidRDefault="006E09F5" w:rsidP="006E09F5">
      <w:pPr>
        <w:spacing w:line="360" w:lineRule="auto"/>
        <w:ind w:right="1559"/>
        <w:jc w:val="both"/>
        <w:rPr>
          <w:rFonts w:ascii="Arial" w:hAnsi="Arial" w:cs="Arial"/>
          <w:b/>
          <w:bCs/>
          <w:sz w:val="20"/>
          <w:szCs w:val="20"/>
        </w:rPr>
      </w:pPr>
      <w:r w:rsidRPr="006E09F5">
        <w:rPr>
          <w:rFonts w:ascii="Arial" w:hAnsi="Arial" w:cs="Arial"/>
          <w:b/>
          <w:bCs/>
          <w:sz w:val="20"/>
          <w:szCs w:val="20"/>
        </w:rPr>
        <w:t xml:space="preserve">Strong </w:t>
      </w:r>
      <w:r w:rsidR="007B3032">
        <w:rPr>
          <w:rFonts w:ascii="Arial" w:hAnsi="Arial" w:cs="Arial"/>
          <w:b/>
          <w:bCs/>
          <w:sz w:val="20"/>
          <w:szCs w:val="20"/>
        </w:rPr>
        <w:t>a</w:t>
      </w:r>
      <w:r w:rsidRPr="006E09F5">
        <w:rPr>
          <w:rFonts w:ascii="Arial" w:hAnsi="Arial" w:cs="Arial"/>
          <w:b/>
          <w:bCs/>
          <w:sz w:val="20"/>
          <w:szCs w:val="20"/>
        </w:rPr>
        <w:t xml:space="preserve">dhesion to PP for </w:t>
      </w:r>
      <w:r w:rsidR="007B3032">
        <w:rPr>
          <w:rFonts w:ascii="Arial" w:hAnsi="Arial" w:cs="Arial"/>
          <w:b/>
          <w:bCs/>
          <w:sz w:val="20"/>
          <w:szCs w:val="20"/>
        </w:rPr>
        <w:t>m</w:t>
      </w:r>
      <w:r w:rsidRPr="006E09F5">
        <w:rPr>
          <w:rFonts w:ascii="Arial" w:hAnsi="Arial" w:cs="Arial"/>
          <w:b/>
          <w:bCs/>
          <w:sz w:val="20"/>
          <w:szCs w:val="20"/>
        </w:rPr>
        <w:t>ulti-</w:t>
      </w:r>
      <w:r w:rsidR="007B3032">
        <w:rPr>
          <w:rFonts w:ascii="Arial" w:hAnsi="Arial" w:cs="Arial"/>
          <w:b/>
          <w:bCs/>
          <w:sz w:val="20"/>
          <w:szCs w:val="20"/>
        </w:rPr>
        <w:t>material</w:t>
      </w:r>
      <w:r w:rsidRPr="006E09F5">
        <w:rPr>
          <w:rFonts w:ascii="Arial" w:hAnsi="Arial" w:cs="Arial"/>
          <w:b/>
          <w:bCs/>
          <w:sz w:val="20"/>
          <w:szCs w:val="20"/>
        </w:rPr>
        <w:t xml:space="preserve"> </w:t>
      </w:r>
      <w:r w:rsidR="007B3032">
        <w:rPr>
          <w:rFonts w:ascii="Arial" w:hAnsi="Arial" w:cs="Arial"/>
          <w:b/>
          <w:bCs/>
          <w:sz w:val="20"/>
          <w:szCs w:val="20"/>
        </w:rPr>
        <w:t>d</w:t>
      </w:r>
      <w:r w:rsidRPr="006E09F5">
        <w:rPr>
          <w:rFonts w:ascii="Arial" w:hAnsi="Arial" w:cs="Arial"/>
          <w:b/>
          <w:bCs/>
          <w:sz w:val="20"/>
          <w:szCs w:val="20"/>
        </w:rPr>
        <w:t>esign</w:t>
      </w:r>
    </w:p>
    <w:p w14:paraId="510412B1" w14:textId="620D7E8A" w:rsidR="006E09F5" w:rsidRDefault="00894AEC" w:rsidP="00D15131">
      <w:pPr>
        <w:spacing w:line="360" w:lineRule="auto"/>
        <w:ind w:right="1559"/>
        <w:jc w:val="both"/>
        <w:rPr>
          <w:rFonts w:ascii="Arial" w:hAnsi="Arial" w:cs="Arial"/>
          <w:sz w:val="20"/>
          <w:szCs w:val="20"/>
          <w:lang w:eastAsia="zh-CN"/>
        </w:rPr>
      </w:pPr>
      <w:r w:rsidRPr="00894AEC">
        <w:rPr>
          <w:rFonts w:ascii="Arial" w:hAnsi="Arial" w:cs="Arial"/>
          <w:sz w:val="20"/>
          <w:szCs w:val="20"/>
          <w:lang w:eastAsia="zh-CN"/>
        </w:rPr>
        <w:t>THERMOLAST</w:t>
      </w:r>
      <w:r w:rsidRPr="00237FFA">
        <w:rPr>
          <w:rFonts w:ascii="Arial" w:hAnsi="Arial" w:cs="Arial"/>
          <w:sz w:val="20"/>
          <w:szCs w:val="20"/>
          <w:vertAlign w:val="superscript"/>
          <w:lang w:eastAsia="zh-CN"/>
        </w:rPr>
        <w:t>®</w:t>
      </w:r>
      <w:r w:rsidRPr="00894AEC">
        <w:rPr>
          <w:rFonts w:ascii="Arial" w:hAnsi="Arial" w:cs="Arial"/>
          <w:sz w:val="20"/>
          <w:szCs w:val="20"/>
          <w:lang w:eastAsia="zh-CN"/>
        </w:rPr>
        <w:t xml:space="preserve"> K series compounds offer excellent adhesion to polypropylene (PP), enabling efficient </w:t>
      </w:r>
      <w:proofErr w:type="spellStart"/>
      <w:r w:rsidRPr="00894AEC">
        <w:rPr>
          <w:rFonts w:ascii="Arial" w:hAnsi="Arial" w:cs="Arial"/>
          <w:sz w:val="20"/>
          <w:szCs w:val="20"/>
          <w:lang w:eastAsia="zh-CN"/>
        </w:rPr>
        <w:t>overmolding</w:t>
      </w:r>
      <w:proofErr w:type="spellEnd"/>
      <w:r w:rsidRPr="00894AEC">
        <w:rPr>
          <w:rFonts w:ascii="Arial" w:hAnsi="Arial" w:cs="Arial"/>
          <w:sz w:val="20"/>
          <w:szCs w:val="20"/>
          <w:lang w:eastAsia="zh-CN"/>
        </w:rPr>
        <w:t xml:space="preserve"> that combines rigid and soft-touch elements, improving structural stability and ergonomic handling, </w:t>
      </w:r>
      <w:r w:rsidRPr="00894AEC">
        <w:rPr>
          <w:rFonts w:ascii="Arial" w:hAnsi="Arial" w:cs="Arial"/>
          <w:sz w:val="20"/>
          <w:szCs w:val="20"/>
          <w:lang w:eastAsia="zh-CN"/>
        </w:rPr>
        <w:lastRenderedPageBreak/>
        <w:t xml:space="preserve">and producing designs that are easy to use and safe for infants. Their optimized flow properties ensure smooth </w:t>
      </w:r>
      <w:hyperlink r:id="rId13" w:history="1">
        <w:r w:rsidRPr="00B51AB5">
          <w:rPr>
            <w:rStyle w:val="Hyperlink"/>
            <w:rFonts w:ascii="Arial" w:hAnsi="Arial" w:cs="Arial"/>
            <w:sz w:val="20"/>
            <w:szCs w:val="20"/>
            <w:lang w:eastAsia="zh-CN"/>
          </w:rPr>
          <w:t>injectio</w:t>
        </w:r>
        <w:r w:rsidRPr="00B51AB5">
          <w:rPr>
            <w:rStyle w:val="Hyperlink"/>
            <w:rFonts w:ascii="Arial" w:hAnsi="Arial" w:cs="Arial"/>
            <w:sz w:val="20"/>
            <w:szCs w:val="20"/>
            <w:lang w:eastAsia="zh-CN"/>
          </w:rPr>
          <w:t>n</w:t>
        </w:r>
        <w:r w:rsidRPr="00B51AB5">
          <w:rPr>
            <w:rStyle w:val="Hyperlink"/>
            <w:rFonts w:ascii="Arial" w:hAnsi="Arial" w:cs="Arial"/>
            <w:sz w:val="20"/>
            <w:szCs w:val="20"/>
            <w:lang w:eastAsia="zh-CN"/>
          </w:rPr>
          <w:t xml:space="preserve"> molding</w:t>
        </w:r>
      </w:hyperlink>
      <w:r w:rsidRPr="00894AEC">
        <w:rPr>
          <w:rFonts w:ascii="Arial" w:hAnsi="Arial" w:cs="Arial"/>
          <w:sz w:val="20"/>
          <w:szCs w:val="20"/>
          <w:lang w:eastAsia="zh-CN"/>
        </w:rPr>
        <w:t>, allowing efficient production, precise replication of complex shapes, and consistent part quality in high-volume manufacturing.</w:t>
      </w:r>
    </w:p>
    <w:p w14:paraId="032F11CE" w14:textId="77777777" w:rsidR="00D50E35" w:rsidRPr="00203E3A" w:rsidRDefault="00D50E35" w:rsidP="00D15131">
      <w:pPr>
        <w:spacing w:line="360" w:lineRule="auto"/>
        <w:ind w:right="1559"/>
        <w:jc w:val="both"/>
        <w:rPr>
          <w:rFonts w:ascii="Arial" w:hAnsi="Arial" w:cs="Arial"/>
          <w:sz w:val="6"/>
          <w:szCs w:val="6"/>
        </w:rPr>
      </w:pPr>
    </w:p>
    <w:p w14:paraId="4B281AEB" w14:textId="77777777" w:rsidR="00253563" w:rsidRDefault="00253563" w:rsidP="006E09F5">
      <w:pPr>
        <w:spacing w:line="360" w:lineRule="auto"/>
        <w:ind w:right="1559"/>
        <w:jc w:val="both"/>
        <w:rPr>
          <w:rFonts w:ascii="Arial" w:hAnsi="Arial" w:cs="Arial"/>
          <w:b/>
          <w:bCs/>
          <w:sz w:val="20"/>
          <w:szCs w:val="20"/>
        </w:rPr>
      </w:pPr>
      <w:r w:rsidRPr="00253563">
        <w:rPr>
          <w:rFonts w:ascii="Arial" w:hAnsi="Arial" w:cs="Arial"/>
          <w:b/>
          <w:bCs/>
          <w:sz w:val="20"/>
          <w:szCs w:val="20"/>
        </w:rPr>
        <w:t>Soft touch and processing efficiency</w:t>
      </w:r>
    </w:p>
    <w:p w14:paraId="682F171B" w14:textId="367B493D" w:rsidR="007A137E" w:rsidRDefault="007B3032" w:rsidP="006E09F5">
      <w:pPr>
        <w:spacing w:line="360" w:lineRule="auto"/>
        <w:ind w:right="1559"/>
        <w:jc w:val="both"/>
        <w:rPr>
          <w:rFonts w:ascii="Arial" w:hAnsi="Arial" w:cs="Arial"/>
          <w:sz w:val="20"/>
          <w:szCs w:val="20"/>
        </w:rPr>
      </w:pPr>
      <w:r w:rsidRPr="007B3032">
        <w:rPr>
          <w:rFonts w:ascii="Arial" w:hAnsi="Arial" w:cs="Arial"/>
          <w:sz w:val="20"/>
          <w:szCs w:val="20"/>
        </w:rPr>
        <w:t>THERMOLAST</w:t>
      </w:r>
      <w:r w:rsidRPr="00FF5479">
        <w:rPr>
          <w:rFonts w:ascii="Arial" w:hAnsi="Arial" w:cs="Arial"/>
          <w:sz w:val="20"/>
          <w:szCs w:val="20"/>
          <w:vertAlign w:val="superscript"/>
        </w:rPr>
        <w:t>®</w:t>
      </w:r>
      <w:r w:rsidRPr="007B3032">
        <w:rPr>
          <w:rFonts w:ascii="Arial" w:hAnsi="Arial" w:cs="Arial"/>
          <w:sz w:val="20"/>
          <w:szCs w:val="20"/>
        </w:rPr>
        <w:t xml:space="preserve"> K series provides a soft, elastic surface suited for teethers, necessary to protect delicate infant </w:t>
      </w:r>
      <w:proofErr w:type="gramStart"/>
      <w:r w:rsidRPr="007B3032">
        <w:rPr>
          <w:rFonts w:ascii="Arial" w:hAnsi="Arial" w:cs="Arial"/>
          <w:sz w:val="20"/>
          <w:szCs w:val="20"/>
        </w:rPr>
        <w:t>gums</w:t>
      </w:r>
      <w:proofErr w:type="gramEnd"/>
      <w:r w:rsidRPr="007B3032">
        <w:rPr>
          <w:rFonts w:ascii="Arial" w:hAnsi="Arial" w:cs="Arial"/>
          <w:sz w:val="20"/>
          <w:szCs w:val="20"/>
        </w:rPr>
        <w:t xml:space="preserve"> while maintaining the durability required for </w:t>
      </w:r>
      <w:r>
        <w:rPr>
          <w:rFonts w:ascii="Arial" w:hAnsi="Arial" w:cs="Arial"/>
          <w:sz w:val="20"/>
          <w:szCs w:val="20"/>
        </w:rPr>
        <w:t>frequent</w:t>
      </w:r>
      <w:r w:rsidRPr="007B3032">
        <w:rPr>
          <w:rFonts w:ascii="Arial" w:hAnsi="Arial" w:cs="Arial"/>
          <w:sz w:val="20"/>
          <w:szCs w:val="20"/>
        </w:rPr>
        <w:t xml:space="preserve"> chewing and biting.</w:t>
      </w:r>
      <w:r w:rsidR="00894AEC" w:rsidRPr="00894AEC">
        <w:rPr>
          <w:rFonts w:ascii="Arial" w:hAnsi="Arial" w:cs="Arial"/>
          <w:sz w:val="20"/>
          <w:szCs w:val="20"/>
        </w:rPr>
        <w:t xml:space="preserve"> The multifunctional materials also offer excellent </w:t>
      </w:r>
      <w:proofErr w:type="spellStart"/>
      <w:r w:rsidR="00894AEC" w:rsidRPr="00894AEC">
        <w:rPr>
          <w:rFonts w:ascii="Arial" w:hAnsi="Arial" w:cs="Arial"/>
          <w:sz w:val="20"/>
          <w:szCs w:val="20"/>
        </w:rPr>
        <w:t>colorability</w:t>
      </w:r>
      <w:proofErr w:type="spellEnd"/>
      <w:r w:rsidR="00894AEC" w:rsidRPr="00894AEC">
        <w:rPr>
          <w:rFonts w:ascii="Arial" w:hAnsi="Arial" w:cs="Arial"/>
          <w:sz w:val="20"/>
          <w:szCs w:val="20"/>
        </w:rPr>
        <w:t>, allowing a wide range of vibrant and visually appealing teether designs that enhance brand differentiation and market competitiveness.</w:t>
      </w:r>
    </w:p>
    <w:p w14:paraId="5E626586" w14:textId="77777777" w:rsidR="00D50E35" w:rsidRPr="00D50E35" w:rsidRDefault="00D50E35" w:rsidP="006E09F5">
      <w:pPr>
        <w:spacing w:line="360" w:lineRule="auto"/>
        <w:ind w:right="1559"/>
        <w:jc w:val="both"/>
        <w:rPr>
          <w:rFonts w:ascii="Arial" w:hAnsi="Arial" w:cs="Arial"/>
          <w:sz w:val="6"/>
          <w:szCs w:val="6"/>
        </w:rPr>
      </w:pPr>
    </w:p>
    <w:p w14:paraId="1935BF95" w14:textId="13F2B458"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t>Sustainability from the get-go</w:t>
      </w:r>
    </w:p>
    <w:p w14:paraId="3E037EFC" w14:textId="017AD741"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4" w:history="1">
        <w:r w:rsidRPr="00B51AB5">
          <w:rPr>
            <w:rStyle w:val="Hyperlink"/>
            <w:rFonts w:ascii="Arial" w:hAnsi="Arial" w:cs="Arial"/>
            <w:sz w:val="20"/>
            <w:szCs w:val="20"/>
          </w:rPr>
          <w:t>sus</w:t>
        </w:r>
        <w:r w:rsidRPr="00B51AB5">
          <w:rPr>
            <w:rStyle w:val="Hyperlink"/>
            <w:rFonts w:ascii="Arial" w:hAnsi="Arial" w:cs="Arial"/>
            <w:sz w:val="20"/>
            <w:szCs w:val="20"/>
          </w:rPr>
          <w:t>t</w:t>
        </w:r>
        <w:r w:rsidRPr="00B51AB5">
          <w:rPr>
            <w:rStyle w:val="Hyperlink"/>
            <w:rFonts w:ascii="Arial" w:hAnsi="Arial" w:cs="Arial"/>
            <w:sz w:val="20"/>
            <w:szCs w:val="20"/>
          </w:rPr>
          <w: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We proudly earned the </w:t>
      </w:r>
      <w:proofErr w:type="spellStart"/>
      <w:r w:rsidRPr="00FF3DF8">
        <w:rPr>
          <w:rFonts w:ascii="Arial" w:hAnsi="Arial" w:cs="Arial"/>
          <w:sz w:val="20"/>
          <w:szCs w:val="20"/>
        </w:rPr>
        <w:t>EcoVadis</w:t>
      </w:r>
      <w:proofErr w:type="spellEnd"/>
      <w:r w:rsidRPr="00FF3DF8">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Get in touch today to learn how KRAIBURG TPE can support your sustainability and product development journey.</w:t>
      </w:r>
    </w:p>
    <w:p w14:paraId="05CE89B4" w14:textId="1C6732AA" w:rsidR="00203E3A" w:rsidRDefault="00203E3A" w:rsidP="002A2985">
      <w:pPr>
        <w:spacing w:line="360" w:lineRule="auto"/>
        <w:ind w:right="1559"/>
        <w:jc w:val="both"/>
        <w:rPr>
          <w:rFonts w:ascii="Arial" w:hAnsi="Arial" w:cs="Arial"/>
          <w:b/>
          <w:bCs/>
          <w:color w:val="000000" w:themeColor="text1"/>
          <w:sz w:val="20"/>
          <w:szCs w:val="20"/>
        </w:rPr>
      </w:pPr>
      <w:r w:rsidRPr="00203E3A">
        <w:rPr>
          <w:rFonts w:ascii="Arial" w:hAnsi="Arial" w:cs="Arial"/>
          <w:b/>
          <w:bCs/>
          <w:color w:val="000000" w:themeColor="text1"/>
          <w:sz w:val="20"/>
          <w:szCs w:val="20"/>
        </w:rPr>
        <w:lastRenderedPageBreak/>
        <w:t>Discover More with TPE</w:t>
      </w:r>
      <w:r>
        <w:rPr>
          <w:rFonts w:ascii="Arial" w:hAnsi="Arial" w:cs="Arial" w:hint="eastAsia"/>
          <w:b/>
          <w:bCs/>
          <w:color w:val="000000" w:themeColor="text1"/>
          <w:sz w:val="20"/>
          <w:szCs w:val="20"/>
          <w:lang w:eastAsia="zh-CN"/>
        </w:rPr>
        <w:t>：</w:t>
      </w:r>
      <w:r w:rsidRPr="00203E3A">
        <w:rPr>
          <w:rFonts w:ascii="Arial" w:hAnsi="Arial" w:cs="Arial"/>
          <w:color w:val="000000" w:themeColor="text1"/>
          <w:sz w:val="20"/>
          <w:szCs w:val="20"/>
        </w:rPr>
        <w:t xml:space="preserve">Enhance everyday life with versatile TPE solutions designed for safety, comfort, and creativity. From </w:t>
      </w:r>
      <w:hyperlink r:id="rId15" w:history="1">
        <w:r w:rsidRPr="00B51AB5">
          <w:rPr>
            <w:rStyle w:val="Hyperlink"/>
            <w:rFonts w:ascii="Arial" w:hAnsi="Arial" w:cs="Arial"/>
            <w:sz w:val="20"/>
            <w:szCs w:val="20"/>
          </w:rPr>
          <w:t xml:space="preserve">pet </w:t>
        </w:r>
        <w:r w:rsidRPr="00B51AB5">
          <w:rPr>
            <w:rStyle w:val="Hyperlink"/>
            <w:rFonts w:ascii="Arial" w:hAnsi="Arial" w:cs="Arial"/>
            <w:sz w:val="20"/>
            <w:szCs w:val="20"/>
          </w:rPr>
          <w:t>t</w:t>
        </w:r>
        <w:r w:rsidRPr="00B51AB5">
          <w:rPr>
            <w:rStyle w:val="Hyperlink"/>
            <w:rFonts w:ascii="Arial" w:hAnsi="Arial" w:cs="Arial"/>
            <w:sz w:val="20"/>
            <w:szCs w:val="20"/>
          </w:rPr>
          <w:t>oys</w:t>
        </w:r>
      </w:hyperlink>
      <w:r w:rsidRPr="00203E3A">
        <w:rPr>
          <w:rFonts w:ascii="Arial" w:hAnsi="Arial" w:cs="Arial"/>
          <w:color w:val="000000" w:themeColor="text1"/>
          <w:sz w:val="20"/>
          <w:szCs w:val="20"/>
        </w:rPr>
        <w:t xml:space="preserve"> to </w:t>
      </w:r>
      <w:hyperlink r:id="rId16" w:history="1">
        <w:r w:rsidRPr="00B51AB5">
          <w:rPr>
            <w:rStyle w:val="Hyperlink"/>
            <w:rFonts w:ascii="Arial" w:hAnsi="Arial" w:cs="Arial"/>
            <w:sz w:val="20"/>
            <w:szCs w:val="20"/>
          </w:rPr>
          <w:t>f</w:t>
        </w:r>
        <w:r w:rsidRPr="00B51AB5">
          <w:rPr>
            <w:rStyle w:val="Hyperlink"/>
            <w:rFonts w:ascii="Arial" w:hAnsi="Arial" w:cs="Arial"/>
            <w:sz w:val="20"/>
            <w:szCs w:val="20"/>
          </w:rPr>
          <w:t>o</w:t>
        </w:r>
        <w:r w:rsidRPr="00B51AB5">
          <w:rPr>
            <w:rStyle w:val="Hyperlink"/>
            <w:rFonts w:ascii="Arial" w:hAnsi="Arial" w:cs="Arial"/>
            <w:sz w:val="20"/>
            <w:szCs w:val="20"/>
          </w:rPr>
          <w:t>od containers</w:t>
        </w:r>
      </w:hyperlink>
      <w:r w:rsidRPr="00203E3A">
        <w:rPr>
          <w:rFonts w:ascii="Arial" w:hAnsi="Arial" w:cs="Arial"/>
          <w:color w:val="000000" w:themeColor="text1"/>
          <w:sz w:val="20"/>
          <w:szCs w:val="20"/>
        </w:rPr>
        <w:t>, our materials help deliver better performance and smarter design in the products you use every day.</w:t>
      </w:r>
    </w:p>
    <w:p w14:paraId="6FD6A99C" w14:textId="4CDAED4D" w:rsid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59D8A0FB" w:rsidR="005320D5" w:rsidRPr="00CF350D" w:rsidRDefault="00C104DC" w:rsidP="0006085F">
      <w:pPr>
        <w:spacing w:line="360" w:lineRule="auto"/>
        <w:ind w:right="1559"/>
        <w:jc w:val="both"/>
        <w:rPr>
          <w:lang w:eastAsia="zh-CN"/>
        </w:rPr>
      </w:pPr>
      <w:r>
        <w:rPr>
          <w:rFonts w:ascii="Arial" w:hAnsi="Arial" w:cs="Arial"/>
          <w:noProof/>
          <w:sz w:val="20"/>
          <w:szCs w:val="20"/>
          <w:lang w:eastAsia="zh-CN"/>
        </w:rPr>
        <w:drawing>
          <wp:inline distT="0" distB="0" distL="0" distR="0" wp14:anchorId="66A4A21C" wp14:editId="72876C69">
            <wp:extent cx="4038600" cy="2234437"/>
            <wp:effectExtent l="0" t="0" r="0" b="0"/>
            <wp:docPr id="812107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107075" name="Picture 81210707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49037" cy="2240211"/>
                    </a:xfrm>
                    <a:prstGeom prst="rect">
                      <a:avLst/>
                    </a:prstGeom>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2B74CCEE"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1"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4"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lastRenderedPageBreak/>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60BBE15" w:rsidR="001655F4" w:rsidRPr="007D2C88" w:rsidRDefault="002C536B" w:rsidP="00203E3A">
      <w:pPr>
        <w:spacing w:line="360" w:lineRule="auto"/>
        <w:ind w:right="1842"/>
        <w:jc w:val="both"/>
        <w:rPr>
          <w:rFonts w:ascii="Arial" w:hAnsi="Arial" w:cs="Arial"/>
          <w:b/>
          <w:sz w:val="21"/>
          <w:szCs w:val="21"/>
          <w:lang w:val="en-MY"/>
        </w:rPr>
      </w:pPr>
      <w:r w:rsidRPr="003E4160">
        <w:rPr>
          <w:rFonts w:ascii="Arial" w:hAnsi="Arial" w:cs="Arial"/>
          <w:sz w:val="20"/>
          <w:szCs w:val="20"/>
        </w:rPr>
        <w:t>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w:t>
      </w:r>
      <w:r w:rsidR="00510C41">
        <w:rPr>
          <w:rFonts w:ascii="Arial" w:hAnsi="Arial" w:cs="Arial" w:hint="eastAsia"/>
          <w:sz w:val="20"/>
          <w:szCs w:val="20"/>
          <w:lang w:eastAsia="zh-CN"/>
        </w:rPr>
        <w:t xml:space="preserve"> 700</w:t>
      </w:r>
      <w:r w:rsidRPr="003E4160">
        <w:rPr>
          <w:rFonts w:ascii="Arial" w:hAnsi="Arial" w:cs="Arial"/>
          <w:sz w:val="20"/>
          <w:szCs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2B40" w14:textId="77777777" w:rsidR="00A8634A" w:rsidRDefault="00A8634A" w:rsidP="00784C57">
      <w:pPr>
        <w:spacing w:after="0" w:line="240" w:lineRule="auto"/>
      </w:pPr>
      <w:r>
        <w:separator/>
      </w:r>
    </w:p>
  </w:endnote>
  <w:endnote w:type="continuationSeparator" w:id="0">
    <w:p w14:paraId="218C1E6F" w14:textId="77777777" w:rsidR="00A8634A" w:rsidRDefault="00A8634A"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51BCE" w14:textId="77777777" w:rsidR="00A8634A" w:rsidRDefault="00A8634A" w:rsidP="00784C57">
      <w:pPr>
        <w:spacing w:after="0" w:line="240" w:lineRule="auto"/>
      </w:pPr>
      <w:r>
        <w:separator/>
      </w:r>
    </w:p>
  </w:footnote>
  <w:footnote w:type="continuationSeparator" w:id="0">
    <w:p w14:paraId="10044A19" w14:textId="77777777" w:rsidR="00A8634A" w:rsidRDefault="00A8634A"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3B9F46A" w14:textId="77777777" w:rsidR="00D50E35" w:rsidRDefault="00D50E35" w:rsidP="000B103A">
          <w:pPr>
            <w:spacing w:after="0" w:line="360" w:lineRule="auto"/>
            <w:ind w:left="-105"/>
            <w:jc w:val="both"/>
            <w:rPr>
              <w:rFonts w:ascii="Arial" w:hAnsi="Arial" w:cs="Arial"/>
              <w:b/>
              <w:bCs/>
              <w:sz w:val="16"/>
              <w:szCs w:val="16"/>
            </w:rPr>
          </w:pPr>
          <w:r w:rsidRPr="00D50E35">
            <w:rPr>
              <w:rFonts w:ascii="Arial" w:hAnsi="Arial" w:cs="Arial"/>
              <w:b/>
              <w:bCs/>
              <w:sz w:val="16"/>
              <w:szCs w:val="16"/>
            </w:rPr>
            <w:t>KRAIBURG TPE Delivers TPE Solutions for Safe and Durable Baby Teether</w:t>
          </w:r>
        </w:p>
        <w:p w14:paraId="2982EBBC" w14:textId="77777777" w:rsidR="008A4BF7" w:rsidRPr="003804B8" w:rsidRDefault="008A4BF7" w:rsidP="008A4BF7">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May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5B8CBFB9" w14:textId="77777777" w:rsidR="00237FFA" w:rsidRPr="00073D11" w:rsidRDefault="00237FFA"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77777777" w:rsidR="00203E3A" w:rsidRDefault="003C4170" w:rsidP="00203E3A">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5AE94205" w14:textId="77777777" w:rsidR="00D50E35" w:rsidRDefault="00D50E35" w:rsidP="003804B8">
          <w:pPr>
            <w:spacing w:after="0" w:line="360" w:lineRule="auto"/>
            <w:ind w:left="-105"/>
            <w:jc w:val="both"/>
            <w:rPr>
              <w:rFonts w:ascii="Arial" w:hAnsi="Arial" w:cs="Arial"/>
              <w:b/>
              <w:bCs/>
              <w:sz w:val="16"/>
              <w:szCs w:val="16"/>
            </w:rPr>
          </w:pPr>
          <w:r w:rsidRPr="00D50E35">
            <w:rPr>
              <w:rFonts w:ascii="Arial" w:hAnsi="Arial" w:cs="Arial"/>
              <w:b/>
              <w:bCs/>
              <w:sz w:val="16"/>
              <w:szCs w:val="16"/>
            </w:rPr>
            <w:t>KRAIBURG TPE Delivers TPE Solutions for Safe and Durable Baby Teether</w:t>
          </w:r>
        </w:p>
        <w:p w14:paraId="765F9503" w14:textId="10529A8C"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8A4BF7">
            <w:rPr>
              <w:rFonts w:ascii="Arial" w:hAnsi="Arial" w:hint="eastAsia"/>
              <w:b/>
              <w:sz w:val="16"/>
              <w:szCs w:val="16"/>
              <w:lang w:eastAsia="zh-CN"/>
            </w:rPr>
            <w:t>May</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616F86"/>
    <w:multiLevelType w:val="multilevel"/>
    <w:tmpl w:val="7B96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4"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8"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0"/>
  </w:num>
  <w:num w:numId="3" w16cid:durableId="1666392792">
    <w:abstractNumId w:val="4"/>
  </w:num>
  <w:num w:numId="4" w16cid:durableId="490297664">
    <w:abstractNumId w:val="34"/>
  </w:num>
  <w:num w:numId="5" w16cid:durableId="1443380260">
    <w:abstractNumId w:val="24"/>
  </w:num>
  <w:num w:numId="6" w16cid:durableId="378096122">
    <w:abstractNumId w:val="30"/>
  </w:num>
  <w:num w:numId="7" w16cid:durableId="1067997202">
    <w:abstractNumId w:val="12"/>
  </w:num>
  <w:num w:numId="8" w16cid:durableId="1679431497">
    <w:abstractNumId w:val="33"/>
  </w:num>
  <w:num w:numId="9" w16cid:durableId="916750107">
    <w:abstractNumId w:val="25"/>
  </w:num>
  <w:num w:numId="10" w16cid:durableId="1509297824">
    <w:abstractNumId w:val="2"/>
  </w:num>
  <w:num w:numId="11" w16cid:durableId="1970668113">
    <w:abstractNumId w:val="22"/>
  </w:num>
  <w:num w:numId="12" w16cid:durableId="80027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0"/>
  </w:num>
  <w:num w:numId="14" w16cid:durableId="976255332">
    <w:abstractNumId w:val="28"/>
  </w:num>
  <w:num w:numId="15" w16cid:durableId="1158425369">
    <w:abstractNumId w:val="21"/>
  </w:num>
  <w:num w:numId="16" w16cid:durableId="661472211">
    <w:abstractNumId w:val="23"/>
  </w:num>
  <w:num w:numId="17" w16cid:durableId="1574659210">
    <w:abstractNumId w:val="18"/>
  </w:num>
  <w:num w:numId="18" w16cid:durableId="1304626194">
    <w:abstractNumId w:val="17"/>
  </w:num>
  <w:num w:numId="19" w16cid:durableId="1588920452">
    <w:abstractNumId w:val="27"/>
  </w:num>
  <w:num w:numId="20" w16cid:durableId="1621104893">
    <w:abstractNumId w:val="11"/>
  </w:num>
  <w:num w:numId="21" w16cid:durableId="251740466">
    <w:abstractNumId w:val="9"/>
  </w:num>
  <w:num w:numId="22" w16cid:durableId="283343544">
    <w:abstractNumId w:val="32"/>
  </w:num>
  <w:num w:numId="23" w16cid:durableId="163130691">
    <w:abstractNumId w:val="31"/>
  </w:num>
  <w:num w:numId="24" w16cid:durableId="171531164">
    <w:abstractNumId w:val="5"/>
  </w:num>
  <w:num w:numId="25" w16cid:durableId="95096399">
    <w:abstractNumId w:val="0"/>
  </w:num>
  <w:num w:numId="26" w16cid:durableId="1220241935">
    <w:abstractNumId w:val="13"/>
  </w:num>
  <w:num w:numId="27" w16cid:durableId="1676766463">
    <w:abstractNumId w:val="16"/>
  </w:num>
  <w:num w:numId="28" w16cid:durableId="1701204064">
    <w:abstractNumId w:val="19"/>
  </w:num>
  <w:num w:numId="29" w16cid:durableId="1321230247">
    <w:abstractNumId w:val="3"/>
  </w:num>
  <w:num w:numId="30" w16cid:durableId="1028143101">
    <w:abstractNumId w:val="8"/>
  </w:num>
  <w:num w:numId="31" w16cid:durableId="1136485434">
    <w:abstractNumId w:val="15"/>
  </w:num>
  <w:num w:numId="32" w16cid:durableId="94836933">
    <w:abstractNumId w:val="26"/>
  </w:num>
  <w:num w:numId="33" w16cid:durableId="375547831">
    <w:abstractNumId w:val="29"/>
  </w:num>
  <w:num w:numId="34" w16cid:durableId="1278096167">
    <w:abstractNumId w:val="6"/>
  </w:num>
  <w:num w:numId="35" w16cid:durableId="61371637">
    <w:abstractNumId w:val="14"/>
  </w:num>
  <w:num w:numId="36" w16cid:durableId="1952281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4DB6"/>
    <w:rsid w:val="0002758F"/>
    <w:rsid w:val="0002779F"/>
    <w:rsid w:val="00034709"/>
    <w:rsid w:val="00035D86"/>
    <w:rsid w:val="00041B77"/>
    <w:rsid w:val="00044BDB"/>
    <w:rsid w:val="00044FDB"/>
    <w:rsid w:val="000457C6"/>
    <w:rsid w:val="0004695A"/>
    <w:rsid w:val="00047CA0"/>
    <w:rsid w:val="000521D5"/>
    <w:rsid w:val="0005477F"/>
    <w:rsid w:val="00055A30"/>
    <w:rsid w:val="00056F75"/>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315"/>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17334"/>
    <w:rsid w:val="00223982"/>
    <w:rsid w:val="00225F3D"/>
    <w:rsid w:val="00225FD8"/>
    <w:rsid w:val="002262B1"/>
    <w:rsid w:val="00232C78"/>
    <w:rsid w:val="00233574"/>
    <w:rsid w:val="00235BA5"/>
    <w:rsid w:val="00237FFA"/>
    <w:rsid w:val="00241839"/>
    <w:rsid w:val="002427CB"/>
    <w:rsid w:val="002455DD"/>
    <w:rsid w:val="00250990"/>
    <w:rsid w:val="002528F1"/>
    <w:rsid w:val="00253081"/>
    <w:rsid w:val="00253563"/>
    <w:rsid w:val="00255BAE"/>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2F72C0"/>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5B99"/>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E6A46"/>
    <w:rsid w:val="005F0BAB"/>
    <w:rsid w:val="005F2DD8"/>
    <w:rsid w:val="005F33E6"/>
    <w:rsid w:val="006013D1"/>
    <w:rsid w:val="0060437C"/>
    <w:rsid w:val="006052A4"/>
    <w:rsid w:val="00605ED9"/>
    <w:rsid w:val="00606218"/>
    <w:rsid w:val="00606916"/>
    <w:rsid w:val="00610497"/>
    <w:rsid w:val="00612364"/>
    <w:rsid w:val="00614010"/>
    <w:rsid w:val="00614013"/>
    <w:rsid w:val="00614B4D"/>
    <w:rsid w:val="006154FB"/>
    <w:rsid w:val="00615886"/>
    <w:rsid w:val="006168AE"/>
    <w:rsid w:val="00616A65"/>
    <w:rsid w:val="00620F45"/>
    <w:rsid w:val="00621FED"/>
    <w:rsid w:val="006238F6"/>
    <w:rsid w:val="00624219"/>
    <w:rsid w:val="00625B78"/>
    <w:rsid w:val="00633556"/>
    <w:rsid w:val="006353DB"/>
    <w:rsid w:val="0063701A"/>
    <w:rsid w:val="00640E12"/>
    <w:rsid w:val="006418D4"/>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032"/>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4775A"/>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4AEC"/>
    <w:rsid w:val="00895B7D"/>
    <w:rsid w:val="008A0207"/>
    <w:rsid w:val="008A055F"/>
    <w:rsid w:val="008A1DFE"/>
    <w:rsid w:val="008A4BF7"/>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D72C2"/>
    <w:rsid w:val="008E12A5"/>
    <w:rsid w:val="008E3FB4"/>
    <w:rsid w:val="008E5B5F"/>
    <w:rsid w:val="008E7663"/>
    <w:rsid w:val="008F1106"/>
    <w:rsid w:val="008F3C99"/>
    <w:rsid w:val="008F55F4"/>
    <w:rsid w:val="008F5957"/>
    <w:rsid w:val="008F7818"/>
    <w:rsid w:val="00900127"/>
    <w:rsid w:val="00901B23"/>
    <w:rsid w:val="009044FB"/>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6660"/>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34A"/>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1AB5"/>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3C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4DC"/>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050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13AE1"/>
    <w:rsid w:val="00D14EDD"/>
    <w:rsid w:val="00D14F71"/>
    <w:rsid w:val="00D1513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7DF0"/>
    <w:rsid w:val="00D505D4"/>
    <w:rsid w:val="00D506DA"/>
    <w:rsid w:val="00D50D0C"/>
    <w:rsid w:val="00D50E35"/>
    <w:rsid w:val="00D52738"/>
    <w:rsid w:val="00D54E62"/>
    <w:rsid w:val="00D570E8"/>
    <w:rsid w:val="00D619AD"/>
    <w:rsid w:val="00D625E9"/>
    <w:rsid w:val="00D6472D"/>
    <w:rsid w:val="00D65E49"/>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0E7"/>
    <w:rsid w:val="00DC0DD6"/>
    <w:rsid w:val="00DC10C6"/>
    <w:rsid w:val="00DC32CA"/>
    <w:rsid w:val="00DC37D3"/>
    <w:rsid w:val="00DC6774"/>
    <w:rsid w:val="00DD459C"/>
    <w:rsid w:val="00DD6B70"/>
    <w:rsid w:val="00DE0725"/>
    <w:rsid w:val="00DE1673"/>
    <w:rsid w:val="00DE2E5C"/>
    <w:rsid w:val="00DE30B8"/>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E72C8"/>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3DFA"/>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 w:val="00FF5479"/>
    <w:rsid w:val="00FF62F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njection-molding-process"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toys"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enhancing-functionality-food-containers"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www.kraiburg-tpe.com/de/news"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pet-approved-safe-durable-chew-toys-tpe"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b0aac98f-77e3-488e-b1d0-e526279ba76f"/>
    <ds:schemaRef ds:uri="8d3818be-6f21-4c29-ab13-78e30dc982d3"/>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E40C68DD-2A38-48BB-A0F9-FA7108808030}"/>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7</cp:revision>
  <cp:lastPrinted>2026-04-29T00:05:00Z</cp:lastPrinted>
  <dcterms:created xsi:type="dcterms:W3CDTF">2026-03-31T00:57:00Z</dcterms:created>
  <dcterms:modified xsi:type="dcterms:W3CDTF">2026-04-29T00:05:00Z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